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0FB18E" w14:textId="58BD2048" w:rsidR="00457714" w:rsidRDefault="00457714" w:rsidP="00457714">
      <w:pPr>
        <w:jc w:val="right"/>
      </w:pPr>
      <w:r>
        <w:t xml:space="preserve">Kraków, dnia </w:t>
      </w:r>
      <w:r w:rsidR="00C54CA9">
        <w:t>20</w:t>
      </w:r>
      <w:r>
        <w:t xml:space="preserve"> </w:t>
      </w:r>
      <w:r w:rsidR="00C54CA9">
        <w:t>sierpnia</w:t>
      </w:r>
      <w:r>
        <w:t xml:space="preserve"> 202</w:t>
      </w:r>
      <w:r w:rsidR="00E84ED3">
        <w:t>5</w:t>
      </w:r>
      <w:r>
        <w:t xml:space="preserve"> r.</w:t>
      </w:r>
    </w:p>
    <w:p w14:paraId="4B68A4C3" w14:textId="42CB0556" w:rsidR="001B6CCE" w:rsidRDefault="00457714" w:rsidP="00457714">
      <w:pPr>
        <w:jc w:val="both"/>
      </w:pPr>
      <w:r>
        <w:t xml:space="preserve">Na podstawie § 14 ust. 1 </w:t>
      </w:r>
      <w:r w:rsidRPr="00457714">
        <w:t>uchwały Nr XCIX/1495/14 Rady Miasta Krakowa z dnia 12 marca 2014 r. w</w:t>
      </w:r>
      <w:r w:rsidR="007D5FAA">
        <w:t> </w:t>
      </w:r>
      <w:r w:rsidRPr="00457714">
        <w:t xml:space="preserve">sprawie: organizacji i zakresu działania Dzielnicy I Stare Miasto w Krakowie (Dz. Urz. Woj. </w:t>
      </w:r>
      <w:proofErr w:type="spellStart"/>
      <w:r w:rsidRPr="00457714">
        <w:t>Mał</w:t>
      </w:r>
      <w:proofErr w:type="spellEnd"/>
      <w:r w:rsidRPr="00457714">
        <w:t>. z 2021 r. poz. 6695)</w:t>
      </w:r>
      <w:r>
        <w:t xml:space="preserve">, zwołuję </w:t>
      </w:r>
      <w:r w:rsidR="0009411D">
        <w:t>X</w:t>
      </w:r>
      <w:r w:rsidR="00555197">
        <w:t>X</w:t>
      </w:r>
      <w:r w:rsidR="00C54CA9">
        <w:t>IX</w:t>
      </w:r>
      <w:r>
        <w:t xml:space="preserve"> sesję Rady Dzielnicy I Stare Miasto w Krakowie na dzień </w:t>
      </w:r>
      <w:r w:rsidR="00C54CA9">
        <w:t>2</w:t>
      </w:r>
      <w:r w:rsidR="00BC5CE9">
        <w:t>8</w:t>
      </w:r>
      <w:r>
        <w:t xml:space="preserve"> </w:t>
      </w:r>
      <w:r w:rsidR="00C54CA9">
        <w:t>sierpnia</w:t>
      </w:r>
      <w:r>
        <w:t xml:space="preserve"> 202</w:t>
      </w:r>
      <w:r w:rsidR="0009411D">
        <w:t>5</w:t>
      </w:r>
      <w:r>
        <w:t xml:space="preserve"> r. na godz. 1</w:t>
      </w:r>
      <w:r w:rsidR="00555197">
        <w:t>8</w:t>
      </w:r>
      <w:r>
        <w:t>:</w:t>
      </w:r>
      <w:r w:rsidR="00555197">
        <w:t>3</w:t>
      </w:r>
      <w:r>
        <w:t xml:space="preserve">0 w siedzibie Rady Dzielnicy I, ul. Rynek Kleparski 4 (II p.).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95"/>
        <w:gridCol w:w="6886"/>
        <w:gridCol w:w="1681"/>
      </w:tblGrid>
      <w:tr w:rsidR="00A50CC4" w14:paraId="5D4D7870" w14:textId="77777777" w:rsidTr="001B6CCE">
        <w:tc>
          <w:tcPr>
            <w:tcW w:w="495" w:type="dxa"/>
            <w:shd w:val="clear" w:color="auto" w:fill="E7E6E6" w:themeFill="background2"/>
          </w:tcPr>
          <w:p w14:paraId="49C627CA" w14:textId="77777777" w:rsidR="00A50CC4" w:rsidRPr="00A50CC4" w:rsidRDefault="00A50CC4" w:rsidP="00A50CC4">
            <w:pPr>
              <w:jc w:val="center"/>
              <w:rPr>
                <w:b/>
                <w:bCs/>
              </w:rPr>
            </w:pPr>
          </w:p>
        </w:tc>
        <w:tc>
          <w:tcPr>
            <w:tcW w:w="8567" w:type="dxa"/>
            <w:gridSpan w:val="2"/>
            <w:shd w:val="clear" w:color="auto" w:fill="E7E6E6" w:themeFill="background2"/>
          </w:tcPr>
          <w:p w14:paraId="6C17B617" w14:textId="77777777" w:rsidR="001B6CCE" w:rsidRDefault="001B6CCE" w:rsidP="00A50CC4">
            <w:pPr>
              <w:jc w:val="center"/>
              <w:rPr>
                <w:b/>
                <w:bCs/>
              </w:rPr>
            </w:pPr>
          </w:p>
          <w:p w14:paraId="36190B78" w14:textId="7B45A06F" w:rsidR="00A50CC4" w:rsidRPr="00A50CC4" w:rsidRDefault="00457714" w:rsidP="00A50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 xml:space="preserve">PORZĄDEK </w:t>
            </w:r>
            <w:r w:rsidR="00A50CC4" w:rsidRPr="00A50CC4">
              <w:rPr>
                <w:b/>
                <w:bCs/>
              </w:rPr>
              <w:t xml:space="preserve">OBRAD </w:t>
            </w:r>
            <w:r w:rsidR="00E84ED3">
              <w:rPr>
                <w:b/>
                <w:bCs/>
              </w:rPr>
              <w:t>X</w:t>
            </w:r>
            <w:r w:rsidR="0091313A">
              <w:rPr>
                <w:b/>
                <w:bCs/>
              </w:rPr>
              <w:t>X</w:t>
            </w:r>
            <w:r w:rsidR="00C54CA9">
              <w:rPr>
                <w:b/>
                <w:bCs/>
              </w:rPr>
              <w:t>IX</w:t>
            </w:r>
            <w:r w:rsidR="00A50CC4" w:rsidRPr="00A50CC4">
              <w:rPr>
                <w:b/>
                <w:bCs/>
              </w:rPr>
              <w:t xml:space="preserve"> SESJI </w:t>
            </w:r>
          </w:p>
          <w:p w14:paraId="79D9CEA9" w14:textId="77777777" w:rsidR="00A50CC4" w:rsidRPr="00A50CC4" w:rsidRDefault="00A50CC4" w:rsidP="00A50CC4">
            <w:pPr>
              <w:jc w:val="center"/>
              <w:rPr>
                <w:b/>
                <w:bCs/>
              </w:rPr>
            </w:pPr>
            <w:r w:rsidRPr="00A50CC4">
              <w:rPr>
                <w:b/>
                <w:bCs/>
              </w:rPr>
              <w:t>Rady Dzielnicy I Stare Miasto</w:t>
            </w:r>
          </w:p>
          <w:p w14:paraId="3C1F9E09" w14:textId="4EB080B2" w:rsidR="00A50CC4" w:rsidRDefault="00A50CC4" w:rsidP="00A50CC4">
            <w:pPr>
              <w:jc w:val="center"/>
              <w:rPr>
                <w:b/>
                <w:bCs/>
              </w:rPr>
            </w:pPr>
            <w:r w:rsidRPr="00A50CC4">
              <w:rPr>
                <w:b/>
                <w:bCs/>
              </w:rPr>
              <w:t xml:space="preserve">zwołanej na dzień </w:t>
            </w:r>
            <w:r w:rsidR="00C54CA9">
              <w:rPr>
                <w:b/>
                <w:bCs/>
              </w:rPr>
              <w:t>2</w:t>
            </w:r>
            <w:r w:rsidR="00BC5CE9">
              <w:rPr>
                <w:b/>
                <w:bCs/>
              </w:rPr>
              <w:t>8</w:t>
            </w:r>
            <w:r w:rsidRPr="00A50CC4">
              <w:rPr>
                <w:b/>
                <w:bCs/>
              </w:rPr>
              <w:t xml:space="preserve"> </w:t>
            </w:r>
            <w:r w:rsidR="00C54CA9">
              <w:rPr>
                <w:b/>
                <w:bCs/>
              </w:rPr>
              <w:t>sierpnia</w:t>
            </w:r>
            <w:r w:rsidRPr="00A50CC4">
              <w:rPr>
                <w:b/>
                <w:bCs/>
              </w:rPr>
              <w:t xml:space="preserve"> 202</w:t>
            </w:r>
            <w:r w:rsidR="00E84ED3">
              <w:rPr>
                <w:b/>
                <w:bCs/>
              </w:rPr>
              <w:t>5</w:t>
            </w:r>
            <w:r w:rsidRPr="00A50CC4">
              <w:rPr>
                <w:b/>
                <w:bCs/>
              </w:rPr>
              <w:t xml:space="preserve"> r., godz. 1</w:t>
            </w:r>
            <w:r w:rsidR="0091313A">
              <w:rPr>
                <w:b/>
                <w:bCs/>
              </w:rPr>
              <w:t>8</w:t>
            </w:r>
            <w:r w:rsidRPr="00A50CC4">
              <w:rPr>
                <w:b/>
                <w:bCs/>
              </w:rPr>
              <w:t>:</w:t>
            </w:r>
            <w:r w:rsidR="00E91F0C">
              <w:rPr>
                <w:b/>
                <w:bCs/>
              </w:rPr>
              <w:t>3</w:t>
            </w:r>
            <w:r w:rsidRPr="00A50CC4">
              <w:rPr>
                <w:b/>
                <w:bCs/>
              </w:rPr>
              <w:t>0</w:t>
            </w:r>
          </w:p>
          <w:p w14:paraId="5DFA6CF8" w14:textId="77777777" w:rsidR="00060840" w:rsidRDefault="00060840" w:rsidP="00A50CC4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w siedzibie Rady Dzielnicy I Stare Miasto, Rynek Kleparski 4, Kraków</w:t>
            </w:r>
          </w:p>
          <w:p w14:paraId="36D3255F" w14:textId="0B6C2298" w:rsidR="00512F28" w:rsidRDefault="00512F28" w:rsidP="00A50CC4">
            <w:pPr>
              <w:jc w:val="center"/>
            </w:pPr>
          </w:p>
        </w:tc>
      </w:tr>
      <w:tr w:rsidR="00A50CC4" w14:paraId="4C11BBB8" w14:textId="1394D96E" w:rsidTr="001B6CCE">
        <w:tc>
          <w:tcPr>
            <w:tcW w:w="495" w:type="dxa"/>
          </w:tcPr>
          <w:p w14:paraId="67B0CA0A" w14:textId="41965F82" w:rsidR="00A50CC4" w:rsidRDefault="00A50CC4" w:rsidP="00A50CC4">
            <w:r>
              <w:t>1.</w:t>
            </w:r>
          </w:p>
        </w:tc>
        <w:tc>
          <w:tcPr>
            <w:tcW w:w="6886" w:type="dxa"/>
          </w:tcPr>
          <w:p w14:paraId="3BF54981" w14:textId="4FB16DB6" w:rsidR="00A50CC4" w:rsidRDefault="00A50CC4" w:rsidP="00A50CC4">
            <w:r>
              <w:t>Otwarcie sesji i przedstawienie porządku obrad</w:t>
            </w:r>
            <w:r w:rsidR="00512F28">
              <w:t>.</w:t>
            </w:r>
          </w:p>
        </w:tc>
        <w:tc>
          <w:tcPr>
            <w:tcW w:w="1681" w:type="dxa"/>
          </w:tcPr>
          <w:p w14:paraId="50660A48" w14:textId="77777777" w:rsidR="00A50CC4" w:rsidRDefault="00A50CC4" w:rsidP="00A50CC4"/>
        </w:tc>
      </w:tr>
      <w:tr w:rsidR="00555197" w14:paraId="4D819E57" w14:textId="77777777" w:rsidTr="001B6CCE">
        <w:tc>
          <w:tcPr>
            <w:tcW w:w="495" w:type="dxa"/>
          </w:tcPr>
          <w:p w14:paraId="58858B72" w14:textId="3A09E76E" w:rsidR="00555197" w:rsidRDefault="00555197" w:rsidP="00A50CC4">
            <w:r>
              <w:t>2.</w:t>
            </w:r>
          </w:p>
        </w:tc>
        <w:tc>
          <w:tcPr>
            <w:tcW w:w="6886" w:type="dxa"/>
          </w:tcPr>
          <w:p w14:paraId="16438077" w14:textId="141FB773" w:rsidR="00555197" w:rsidRDefault="00C54CA9" w:rsidP="00A50CC4">
            <w:r>
              <w:t xml:space="preserve">Projekt uchwały w sprawie niezwłocznej interwencji w związku z uciążliwymi imprezami organizowanymi na dachu Domu Handlowego „Jubilat” w Krakowie – </w:t>
            </w:r>
            <w:r w:rsidRPr="00C54CA9">
              <w:rPr>
                <w:i/>
                <w:iCs/>
              </w:rPr>
              <w:t xml:space="preserve">projekt Komisji Komunikacji Społecznej i Promocji </w:t>
            </w:r>
            <w:r>
              <w:t>Referent: Wojciech Jakubowski</w:t>
            </w:r>
          </w:p>
        </w:tc>
        <w:tc>
          <w:tcPr>
            <w:tcW w:w="1681" w:type="dxa"/>
          </w:tcPr>
          <w:p w14:paraId="36A405DC" w14:textId="1B753768" w:rsidR="00555197" w:rsidRDefault="00555197" w:rsidP="00555197">
            <w:pPr>
              <w:jc w:val="center"/>
            </w:pPr>
            <w:r>
              <w:t>Druk nr 1/</w:t>
            </w:r>
            <w:r w:rsidR="00E84ED3">
              <w:t>X</w:t>
            </w:r>
            <w:r>
              <w:t>X</w:t>
            </w:r>
            <w:r w:rsidR="003A6885">
              <w:t>IX</w:t>
            </w:r>
          </w:p>
        </w:tc>
      </w:tr>
      <w:tr w:rsidR="00A50CC4" w14:paraId="5020CB81" w14:textId="75A54445" w:rsidTr="001B6CCE">
        <w:tc>
          <w:tcPr>
            <w:tcW w:w="495" w:type="dxa"/>
          </w:tcPr>
          <w:p w14:paraId="35E63DD8" w14:textId="2DB597F6" w:rsidR="00A50CC4" w:rsidRDefault="00E84ED3" w:rsidP="00A50CC4">
            <w:r>
              <w:t>3</w:t>
            </w:r>
            <w:r w:rsidR="00A50CC4">
              <w:t>.</w:t>
            </w:r>
          </w:p>
        </w:tc>
        <w:tc>
          <w:tcPr>
            <w:tcW w:w="6886" w:type="dxa"/>
          </w:tcPr>
          <w:p w14:paraId="5F5B6439" w14:textId="7E73143A" w:rsidR="003C5E85" w:rsidRDefault="00C54CA9" w:rsidP="00A50CC4">
            <w:r>
              <w:t xml:space="preserve">Projekt uchwały w </w:t>
            </w:r>
            <w:r>
              <w:t>sprawie sprzeciwu wobec wydatkowania środków publicznych na organizację gali z okazji 35-lecia Rad Dzielnic Miasta Krakowa</w:t>
            </w:r>
            <w:r>
              <w:t xml:space="preserve"> – </w:t>
            </w:r>
            <w:r w:rsidRPr="00C54CA9">
              <w:rPr>
                <w:i/>
                <w:iCs/>
              </w:rPr>
              <w:t xml:space="preserve">projekt Komisji Komunikacji Społecznej i Promocji </w:t>
            </w:r>
            <w:r>
              <w:t>Referent: Wojciech Jakubowski</w:t>
            </w:r>
          </w:p>
        </w:tc>
        <w:tc>
          <w:tcPr>
            <w:tcW w:w="1681" w:type="dxa"/>
          </w:tcPr>
          <w:p w14:paraId="6038FC48" w14:textId="66C8F5F1" w:rsidR="00A50CC4" w:rsidRDefault="007143D9" w:rsidP="007143D9">
            <w:pPr>
              <w:jc w:val="center"/>
            </w:pPr>
            <w:r>
              <w:t xml:space="preserve">Druk nr </w:t>
            </w:r>
            <w:r w:rsidR="00555197">
              <w:t>2</w:t>
            </w:r>
            <w:r>
              <w:t>/</w:t>
            </w:r>
            <w:r w:rsidR="00E84ED3">
              <w:t>X</w:t>
            </w:r>
            <w:r w:rsidR="00555197">
              <w:t>X</w:t>
            </w:r>
            <w:r w:rsidR="003A6885">
              <w:t>IX</w:t>
            </w:r>
          </w:p>
        </w:tc>
      </w:tr>
      <w:tr w:rsidR="00E84ED3" w14:paraId="7F77062E" w14:textId="77777777" w:rsidTr="001B6CCE">
        <w:tc>
          <w:tcPr>
            <w:tcW w:w="495" w:type="dxa"/>
          </w:tcPr>
          <w:p w14:paraId="3E710E0A" w14:textId="21D87DBC" w:rsidR="00E84ED3" w:rsidRDefault="00963177" w:rsidP="00A50CC4">
            <w:r>
              <w:t>4</w:t>
            </w:r>
            <w:r w:rsidR="00E84ED3">
              <w:t>.</w:t>
            </w:r>
          </w:p>
        </w:tc>
        <w:tc>
          <w:tcPr>
            <w:tcW w:w="6886" w:type="dxa"/>
          </w:tcPr>
          <w:p w14:paraId="12346031" w14:textId="28303EA4" w:rsidR="00E84ED3" w:rsidRDefault="003A6885" w:rsidP="00A50CC4">
            <w:r>
              <w:t xml:space="preserve">Projekt uchwały </w:t>
            </w:r>
            <w:r w:rsidRPr="00B95B11">
              <w:t xml:space="preserve">w </w:t>
            </w:r>
            <w:r>
              <w:t xml:space="preserve">sprawie </w:t>
            </w:r>
            <w:r>
              <w:t>wyznaczenia miejsca parkingowego dla osoby niepełnosprawnej w rejonie budynku położonego przy ul. Rakowickiej 30</w:t>
            </w:r>
            <w:r>
              <w:t xml:space="preserve"> – p</w:t>
            </w:r>
            <w:r w:rsidRPr="00E84ED3">
              <w:rPr>
                <w:i/>
                <w:iCs/>
              </w:rPr>
              <w:t>rojekt</w:t>
            </w:r>
            <w:r>
              <w:rPr>
                <w:i/>
                <w:iCs/>
              </w:rPr>
              <w:t xml:space="preserve"> Komisji Architektury, Zieleni i Innowacji</w:t>
            </w:r>
            <w:r>
              <w:t xml:space="preserve"> Referent: Grażyna Świat</w:t>
            </w:r>
          </w:p>
        </w:tc>
        <w:tc>
          <w:tcPr>
            <w:tcW w:w="1681" w:type="dxa"/>
          </w:tcPr>
          <w:p w14:paraId="7E5AE102" w14:textId="51263749" w:rsidR="00E84ED3" w:rsidRDefault="00E84ED3" w:rsidP="007143D9">
            <w:pPr>
              <w:jc w:val="center"/>
            </w:pPr>
            <w:r>
              <w:t>Druk nr 3/X</w:t>
            </w:r>
            <w:r w:rsidR="00E745A8">
              <w:t>X</w:t>
            </w:r>
            <w:r w:rsidR="00BC5CE9">
              <w:t>I</w:t>
            </w:r>
            <w:r w:rsidR="003A6885">
              <w:t>X</w:t>
            </w:r>
          </w:p>
        </w:tc>
      </w:tr>
      <w:tr w:rsidR="00BC5CE9" w14:paraId="4F17A50F" w14:textId="77777777" w:rsidTr="001B6CCE">
        <w:tc>
          <w:tcPr>
            <w:tcW w:w="495" w:type="dxa"/>
          </w:tcPr>
          <w:p w14:paraId="79B2D593" w14:textId="596EAABD" w:rsidR="00BC5CE9" w:rsidRDefault="00BC5CE9" w:rsidP="00A50CC4">
            <w:r>
              <w:t>5.</w:t>
            </w:r>
          </w:p>
        </w:tc>
        <w:tc>
          <w:tcPr>
            <w:tcW w:w="6886" w:type="dxa"/>
          </w:tcPr>
          <w:p w14:paraId="5CB8586B" w14:textId="34165CDC" w:rsidR="00BC5CE9" w:rsidRDefault="003A6885" w:rsidP="00A50CC4">
            <w:r>
              <w:t xml:space="preserve">Projekt uchwały w sprawie korekty rozdysponowania środków wydzielonych do dyspozycji Dzielnicy I Stare Miasto na rok 2025 – </w:t>
            </w:r>
            <w:r w:rsidRPr="00E84ED3">
              <w:rPr>
                <w:i/>
                <w:iCs/>
              </w:rPr>
              <w:t>projekt</w:t>
            </w:r>
            <w:r>
              <w:rPr>
                <w:i/>
                <w:iCs/>
              </w:rPr>
              <w:t xml:space="preserve"> Zarządu </w:t>
            </w:r>
            <w:r>
              <w:t>Referent: Jan Hoffman</w:t>
            </w:r>
          </w:p>
        </w:tc>
        <w:tc>
          <w:tcPr>
            <w:tcW w:w="1681" w:type="dxa"/>
          </w:tcPr>
          <w:p w14:paraId="2724EFFE" w14:textId="5C1BEA5B" w:rsidR="00BC5CE9" w:rsidRDefault="00BC5CE9" w:rsidP="007143D9">
            <w:pPr>
              <w:jc w:val="center"/>
            </w:pPr>
            <w:r>
              <w:t>Druk nr 4/XX</w:t>
            </w:r>
            <w:r w:rsidR="003A6885">
              <w:t>IX</w:t>
            </w:r>
          </w:p>
        </w:tc>
      </w:tr>
      <w:tr w:rsidR="00BC5CE9" w14:paraId="4DD9D136" w14:textId="77777777" w:rsidTr="001B6CCE">
        <w:tc>
          <w:tcPr>
            <w:tcW w:w="495" w:type="dxa"/>
          </w:tcPr>
          <w:p w14:paraId="3DEC99C4" w14:textId="71E67103" w:rsidR="00BC5CE9" w:rsidRDefault="00BC5CE9" w:rsidP="00A50CC4">
            <w:r>
              <w:t>6.</w:t>
            </w:r>
          </w:p>
        </w:tc>
        <w:tc>
          <w:tcPr>
            <w:tcW w:w="6886" w:type="dxa"/>
          </w:tcPr>
          <w:p w14:paraId="38D3CC66" w14:textId="78720D37" w:rsidR="00BC5CE9" w:rsidRDefault="003A6885" w:rsidP="00A50CC4">
            <w:r>
              <w:t>Projekt uchwały w sprawie korekty rozdysponowania środków wydzielonych do dyspozycji Dzielnicy I Stare Miasto na rok 202</w:t>
            </w:r>
            <w:r>
              <w:t>6</w:t>
            </w:r>
            <w:r>
              <w:t xml:space="preserve"> – </w:t>
            </w:r>
            <w:r w:rsidRPr="00E84ED3">
              <w:rPr>
                <w:i/>
                <w:iCs/>
              </w:rPr>
              <w:t>projekt</w:t>
            </w:r>
            <w:r>
              <w:rPr>
                <w:i/>
                <w:iCs/>
              </w:rPr>
              <w:t xml:space="preserve"> Zarządu </w:t>
            </w:r>
            <w:r>
              <w:t>Referent: Jan Hoffman</w:t>
            </w:r>
          </w:p>
        </w:tc>
        <w:tc>
          <w:tcPr>
            <w:tcW w:w="1681" w:type="dxa"/>
          </w:tcPr>
          <w:p w14:paraId="30552784" w14:textId="0164DAE7" w:rsidR="00BC5CE9" w:rsidRDefault="00BC5CE9" w:rsidP="007143D9">
            <w:pPr>
              <w:jc w:val="center"/>
            </w:pPr>
            <w:r>
              <w:t>Druk nr 5/XX</w:t>
            </w:r>
            <w:r w:rsidR="003A6885">
              <w:t>IX</w:t>
            </w:r>
          </w:p>
        </w:tc>
      </w:tr>
      <w:tr w:rsidR="003A6885" w14:paraId="2B69C9BA" w14:textId="77777777" w:rsidTr="001B6CCE">
        <w:tc>
          <w:tcPr>
            <w:tcW w:w="495" w:type="dxa"/>
          </w:tcPr>
          <w:p w14:paraId="5E7BD046" w14:textId="48CDD895" w:rsidR="003A6885" w:rsidRDefault="003A6885" w:rsidP="003A6885">
            <w:r>
              <w:t>7.</w:t>
            </w:r>
          </w:p>
        </w:tc>
        <w:tc>
          <w:tcPr>
            <w:tcW w:w="6886" w:type="dxa"/>
          </w:tcPr>
          <w:p w14:paraId="4EF1EC4A" w14:textId="396673ED" w:rsidR="003A6885" w:rsidRDefault="003A6885" w:rsidP="003A6885">
            <w:r>
              <w:t xml:space="preserve">Projekt uchwały </w:t>
            </w:r>
            <w:r w:rsidRPr="003A6885">
              <w:t xml:space="preserve">w sprawie wniosku do Prezydenta i Rady Miasta Krakowa dot. wprowadzenia do Wieloletniej Prognozy Finansowej i Wieloletniego Planu Inwestycyjnego, zadania inwestycyjnego Rady Dzielnicy I Stare Miasto pn.: „Doświetlenie przejścia dla pieszych w ul. Skarbowej”. </w:t>
            </w:r>
            <w:r>
              <w:t xml:space="preserve"> </w:t>
            </w:r>
            <w:r>
              <w:t xml:space="preserve">– </w:t>
            </w:r>
            <w:r w:rsidRPr="00E84ED3">
              <w:rPr>
                <w:i/>
                <w:iCs/>
              </w:rPr>
              <w:t>projekt</w:t>
            </w:r>
            <w:r>
              <w:rPr>
                <w:i/>
                <w:iCs/>
              </w:rPr>
              <w:t xml:space="preserve"> Zarządu </w:t>
            </w:r>
            <w:r>
              <w:t>Referent: Jan Hoffman</w:t>
            </w:r>
          </w:p>
        </w:tc>
        <w:tc>
          <w:tcPr>
            <w:tcW w:w="1681" w:type="dxa"/>
          </w:tcPr>
          <w:p w14:paraId="3202AB13" w14:textId="382D080E" w:rsidR="003A6885" w:rsidRDefault="003A6885" w:rsidP="003A6885">
            <w:pPr>
              <w:jc w:val="center"/>
            </w:pPr>
            <w:r>
              <w:t>Druk nr 6/XXIX</w:t>
            </w:r>
          </w:p>
        </w:tc>
      </w:tr>
      <w:tr w:rsidR="003A6885" w14:paraId="25FEF962" w14:textId="77777777" w:rsidTr="001B6CCE">
        <w:tc>
          <w:tcPr>
            <w:tcW w:w="495" w:type="dxa"/>
          </w:tcPr>
          <w:p w14:paraId="690A9320" w14:textId="78C997C1" w:rsidR="003A6885" w:rsidRDefault="003A6885" w:rsidP="003A6885">
            <w:r>
              <w:t>8.</w:t>
            </w:r>
          </w:p>
        </w:tc>
        <w:tc>
          <w:tcPr>
            <w:tcW w:w="6886" w:type="dxa"/>
          </w:tcPr>
          <w:p w14:paraId="55BB2258" w14:textId="10B0FE80" w:rsidR="003A6885" w:rsidRDefault="003A6885" w:rsidP="003A6885">
            <w:r>
              <w:t xml:space="preserve">Projekt uchwały </w:t>
            </w:r>
            <w:r w:rsidRPr="003A6885">
              <w:t xml:space="preserve">w sprawie wniosku do Prezydenta i Rady Miasta Krakowa dot. wprowadzenia do Wieloletniej Prognozy Finansowej i Wieloletniego Planu Inwestycyjnego, zadania inwestycyjnego Rady Dzielnicy I Stare Miasto pn.: „Doświetlenie przejść dla pieszych na terenie Dzielnicy I”. </w:t>
            </w:r>
            <w:r>
              <w:t xml:space="preserve"> </w:t>
            </w:r>
            <w:r>
              <w:t xml:space="preserve">– </w:t>
            </w:r>
            <w:r w:rsidRPr="00E84ED3">
              <w:rPr>
                <w:i/>
                <w:iCs/>
              </w:rPr>
              <w:t>projekt</w:t>
            </w:r>
            <w:r>
              <w:rPr>
                <w:i/>
                <w:iCs/>
              </w:rPr>
              <w:t xml:space="preserve"> Zarządu </w:t>
            </w:r>
            <w:r>
              <w:t>Referent: Jan Hoffman</w:t>
            </w:r>
          </w:p>
        </w:tc>
        <w:tc>
          <w:tcPr>
            <w:tcW w:w="1681" w:type="dxa"/>
          </w:tcPr>
          <w:p w14:paraId="07215D25" w14:textId="02BD60CC" w:rsidR="003A6885" w:rsidRDefault="003A6885" w:rsidP="003A6885">
            <w:pPr>
              <w:jc w:val="center"/>
            </w:pPr>
            <w:r>
              <w:t>Druk nr 7/XXIX</w:t>
            </w:r>
          </w:p>
        </w:tc>
      </w:tr>
      <w:tr w:rsidR="003A6885" w14:paraId="6F444198" w14:textId="77777777" w:rsidTr="001B6CCE">
        <w:tc>
          <w:tcPr>
            <w:tcW w:w="495" w:type="dxa"/>
          </w:tcPr>
          <w:p w14:paraId="53F101BA" w14:textId="591F5E90" w:rsidR="003A6885" w:rsidRDefault="003A6885" w:rsidP="003A6885">
            <w:r>
              <w:t>9.</w:t>
            </w:r>
          </w:p>
        </w:tc>
        <w:tc>
          <w:tcPr>
            <w:tcW w:w="6886" w:type="dxa"/>
          </w:tcPr>
          <w:p w14:paraId="5FDC1429" w14:textId="10864D4D" w:rsidR="003A6885" w:rsidRDefault="003A6885" w:rsidP="003A6885">
            <w:r>
              <w:t xml:space="preserve">Projekt uchwały </w:t>
            </w:r>
            <w:r w:rsidRPr="003A6885">
              <w:t>w sprawie wystąpienia z inicjatywą uchwałodawczą do Rady Miasta Krakowa dotyczącą ustalenia kierunków działania dla Prezydenta Miasta Krakowa dotyczących zmiany projektu przebudowy ul. Starowiślnej w taki sposób, by został na niej zachowany ruch dwukierunkowy.</w:t>
            </w:r>
            <w:r>
              <w:t xml:space="preserve"> </w:t>
            </w:r>
            <w:r>
              <w:t xml:space="preserve">– </w:t>
            </w:r>
            <w:r w:rsidRPr="00E84ED3">
              <w:rPr>
                <w:i/>
                <w:iCs/>
              </w:rPr>
              <w:t>projekt</w:t>
            </w:r>
            <w:r>
              <w:rPr>
                <w:i/>
                <w:iCs/>
              </w:rPr>
              <w:t xml:space="preserve"> Zarządu </w:t>
            </w:r>
            <w:r>
              <w:t>Referent: Jan Hoffman</w:t>
            </w:r>
          </w:p>
        </w:tc>
        <w:tc>
          <w:tcPr>
            <w:tcW w:w="1681" w:type="dxa"/>
          </w:tcPr>
          <w:p w14:paraId="18FE4FB3" w14:textId="7D563567" w:rsidR="003A6885" w:rsidRDefault="003A6885" w:rsidP="003A6885">
            <w:pPr>
              <w:jc w:val="center"/>
            </w:pPr>
            <w:r>
              <w:t xml:space="preserve">Druk nr </w:t>
            </w:r>
            <w:r>
              <w:t>8</w:t>
            </w:r>
            <w:r>
              <w:t>/XXIX</w:t>
            </w:r>
          </w:p>
        </w:tc>
      </w:tr>
      <w:tr w:rsidR="003A6885" w14:paraId="43B0EAA6" w14:textId="77777777" w:rsidTr="001B6CCE">
        <w:tc>
          <w:tcPr>
            <w:tcW w:w="495" w:type="dxa"/>
          </w:tcPr>
          <w:p w14:paraId="100BA145" w14:textId="3C0C73AA" w:rsidR="003A6885" w:rsidRDefault="003A6885" w:rsidP="003A6885">
            <w:r>
              <w:t>10.</w:t>
            </w:r>
          </w:p>
        </w:tc>
        <w:tc>
          <w:tcPr>
            <w:tcW w:w="6886" w:type="dxa"/>
          </w:tcPr>
          <w:p w14:paraId="293681A0" w14:textId="23E4780C" w:rsidR="003A6885" w:rsidRDefault="003A6885" w:rsidP="003A6885">
            <w:r>
              <w:t>Projekt uchwały</w:t>
            </w:r>
            <w:r>
              <w:t xml:space="preserve"> </w:t>
            </w:r>
            <w:r w:rsidRPr="003A6885">
              <w:t>w sprawie wniosku o zmianę sposobu prowadzenia remontów w centrum Krakowa oraz podjęcie faktycznych działań na rzecz skrócenia czasu utrudnień dla mieszkańców</w:t>
            </w:r>
            <w:r>
              <w:t xml:space="preserve"> – </w:t>
            </w:r>
            <w:r w:rsidRPr="00E84ED3">
              <w:rPr>
                <w:i/>
                <w:iCs/>
              </w:rPr>
              <w:t>projekt</w:t>
            </w:r>
            <w:r>
              <w:rPr>
                <w:i/>
                <w:iCs/>
              </w:rPr>
              <w:t xml:space="preserve"> Zarządu </w:t>
            </w:r>
            <w:r>
              <w:t xml:space="preserve">Referent: </w:t>
            </w:r>
            <w:r>
              <w:t>Wojciech Jakubowski</w:t>
            </w:r>
          </w:p>
        </w:tc>
        <w:tc>
          <w:tcPr>
            <w:tcW w:w="1681" w:type="dxa"/>
          </w:tcPr>
          <w:p w14:paraId="2B179B63" w14:textId="46956BFE" w:rsidR="003A6885" w:rsidRDefault="003A6885" w:rsidP="003A6885">
            <w:pPr>
              <w:jc w:val="center"/>
            </w:pPr>
            <w:r>
              <w:t xml:space="preserve">Druk nr </w:t>
            </w:r>
            <w:r>
              <w:t>9</w:t>
            </w:r>
            <w:r>
              <w:t>/XXIX</w:t>
            </w:r>
          </w:p>
        </w:tc>
      </w:tr>
      <w:tr w:rsidR="003A6885" w14:paraId="0B9DF1FE" w14:textId="77777777" w:rsidTr="001B6CCE">
        <w:tc>
          <w:tcPr>
            <w:tcW w:w="495" w:type="dxa"/>
          </w:tcPr>
          <w:p w14:paraId="3416E89E" w14:textId="4E886AF9" w:rsidR="003A6885" w:rsidRDefault="003A6885" w:rsidP="003A6885">
            <w:r>
              <w:lastRenderedPageBreak/>
              <w:t>11.</w:t>
            </w:r>
          </w:p>
        </w:tc>
        <w:tc>
          <w:tcPr>
            <w:tcW w:w="6886" w:type="dxa"/>
          </w:tcPr>
          <w:p w14:paraId="6DE6D3E1" w14:textId="111A5D38" w:rsidR="003A6885" w:rsidRDefault="003A6885" w:rsidP="003A6885">
            <w:r>
              <w:t>Projekt uchwały</w:t>
            </w:r>
            <w:r>
              <w:t xml:space="preserve"> </w:t>
            </w:r>
            <w:r w:rsidRPr="003A6885">
              <w:t>w sprawie opracowania i wdrożenia kompleksowego programu monitoringu i zwalczania populacji szczurów na terenie Dzielnicy I Stare Miasto</w:t>
            </w:r>
            <w:r>
              <w:t xml:space="preserve"> </w:t>
            </w:r>
            <w:r>
              <w:t xml:space="preserve">– </w:t>
            </w:r>
            <w:r w:rsidRPr="00E84ED3">
              <w:rPr>
                <w:i/>
                <w:iCs/>
              </w:rPr>
              <w:t>projekt</w:t>
            </w:r>
            <w:r>
              <w:rPr>
                <w:i/>
                <w:iCs/>
              </w:rPr>
              <w:t xml:space="preserve"> Zarządu </w:t>
            </w:r>
            <w:r>
              <w:t xml:space="preserve">Referent: </w:t>
            </w:r>
            <w:r>
              <w:t>Grażyna Świat</w:t>
            </w:r>
          </w:p>
        </w:tc>
        <w:tc>
          <w:tcPr>
            <w:tcW w:w="1681" w:type="dxa"/>
          </w:tcPr>
          <w:p w14:paraId="4B5B60D0" w14:textId="1C76A561" w:rsidR="003A6885" w:rsidRDefault="003A6885" w:rsidP="003A6885">
            <w:pPr>
              <w:jc w:val="center"/>
            </w:pPr>
            <w:r>
              <w:t xml:space="preserve">Druk nr </w:t>
            </w:r>
            <w:r>
              <w:t>10</w:t>
            </w:r>
            <w:r>
              <w:t>/XXIX</w:t>
            </w:r>
          </w:p>
        </w:tc>
      </w:tr>
      <w:tr w:rsidR="003A6885" w14:paraId="6ABEACD3" w14:textId="77777777" w:rsidTr="001B6CCE">
        <w:tc>
          <w:tcPr>
            <w:tcW w:w="495" w:type="dxa"/>
          </w:tcPr>
          <w:p w14:paraId="05765EC8" w14:textId="0C40F659" w:rsidR="003A6885" w:rsidRDefault="003A6885" w:rsidP="003A6885">
            <w:r>
              <w:t>12.</w:t>
            </w:r>
          </w:p>
        </w:tc>
        <w:tc>
          <w:tcPr>
            <w:tcW w:w="6886" w:type="dxa"/>
          </w:tcPr>
          <w:p w14:paraId="291EE1B8" w14:textId="1CD67EB3" w:rsidR="003A6885" w:rsidRDefault="003A6885" w:rsidP="003A6885">
            <w:r>
              <w:t>Projekt uchwały</w:t>
            </w:r>
            <w:r>
              <w:t xml:space="preserve"> </w:t>
            </w:r>
            <w:r w:rsidRPr="003A6885">
              <w:t>w sprawie wyrażenia poparcia dla obywatelskiego projektu uchwały Rady Miasta Krakowa w sprawie zmiany uchwały XCIX/2582/18 Rady Miasta Krakowa z dnia 11 kwietnia 2018 r. w sprawie uchwalenia miejscowego planu zagospodarowania przestrzennego obszaru Rejon ulicy Rajskiej i poszerzenia Parku im. Wisławy Szymborskiej.</w:t>
            </w:r>
            <w:r>
              <w:t xml:space="preserve"> – </w:t>
            </w:r>
            <w:r w:rsidRPr="00E84ED3">
              <w:rPr>
                <w:i/>
                <w:iCs/>
              </w:rPr>
              <w:t>projekt</w:t>
            </w:r>
            <w:r>
              <w:rPr>
                <w:i/>
                <w:iCs/>
              </w:rPr>
              <w:t xml:space="preserve"> Zarządu </w:t>
            </w:r>
            <w:r>
              <w:t xml:space="preserve">Referent: </w:t>
            </w:r>
            <w:r>
              <w:t>Wojciech Jakubowski</w:t>
            </w:r>
          </w:p>
        </w:tc>
        <w:tc>
          <w:tcPr>
            <w:tcW w:w="1681" w:type="dxa"/>
          </w:tcPr>
          <w:p w14:paraId="20C61920" w14:textId="0FB06052" w:rsidR="003A6885" w:rsidRDefault="003A6885" w:rsidP="003A6885">
            <w:pPr>
              <w:jc w:val="center"/>
            </w:pPr>
            <w:r>
              <w:t xml:space="preserve">Druk nr </w:t>
            </w:r>
            <w:r>
              <w:t>11</w:t>
            </w:r>
            <w:r>
              <w:t>/XXIX</w:t>
            </w:r>
          </w:p>
        </w:tc>
      </w:tr>
      <w:tr w:rsidR="003A6885" w14:paraId="417C1556" w14:textId="77777777" w:rsidTr="001B6CCE">
        <w:tc>
          <w:tcPr>
            <w:tcW w:w="495" w:type="dxa"/>
          </w:tcPr>
          <w:p w14:paraId="1AE6E6CD" w14:textId="36ECE159" w:rsidR="003A6885" w:rsidRDefault="003A6885" w:rsidP="003A6885">
            <w:r>
              <w:t>13.</w:t>
            </w:r>
          </w:p>
        </w:tc>
        <w:tc>
          <w:tcPr>
            <w:tcW w:w="6886" w:type="dxa"/>
          </w:tcPr>
          <w:p w14:paraId="2731117A" w14:textId="6445F904" w:rsidR="003A6885" w:rsidRDefault="003A6885" w:rsidP="003A6885">
            <w:r>
              <w:t>Przyjęcie protokołu XXVIII Sesji Rady Dzielnicy I Stare Miasto.</w:t>
            </w:r>
          </w:p>
        </w:tc>
        <w:tc>
          <w:tcPr>
            <w:tcW w:w="1681" w:type="dxa"/>
          </w:tcPr>
          <w:p w14:paraId="20784858" w14:textId="77777777" w:rsidR="003A6885" w:rsidRDefault="003A6885" w:rsidP="003A6885">
            <w:pPr>
              <w:jc w:val="center"/>
            </w:pPr>
          </w:p>
        </w:tc>
      </w:tr>
      <w:tr w:rsidR="003A6885" w14:paraId="6883EC7D" w14:textId="77777777" w:rsidTr="001B6CCE">
        <w:tc>
          <w:tcPr>
            <w:tcW w:w="495" w:type="dxa"/>
          </w:tcPr>
          <w:p w14:paraId="1A6B215B" w14:textId="36F04CBF" w:rsidR="003A6885" w:rsidRDefault="003A6885" w:rsidP="003A6885">
            <w:r>
              <w:t>14.</w:t>
            </w:r>
          </w:p>
        </w:tc>
        <w:tc>
          <w:tcPr>
            <w:tcW w:w="6886" w:type="dxa"/>
          </w:tcPr>
          <w:p w14:paraId="1AEB5A5B" w14:textId="405DA10C" w:rsidR="003A6885" w:rsidRDefault="003A6885" w:rsidP="003A6885">
            <w:r>
              <w:t>Z prac Zarządu.</w:t>
            </w:r>
          </w:p>
        </w:tc>
        <w:tc>
          <w:tcPr>
            <w:tcW w:w="1681" w:type="dxa"/>
          </w:tcPr>
          <w:p w14:paraId="51F614AC" w14:textId="77777777" w:rsidR="003A6885" w:rsidRDefault="003A6885" w:rsidP="003A6885">
            <w:pPr>
              <w:jc w:val="center"/>
            </w:pPr>
          </w:p>
        </w:tc>
      </w:tr>
      <w:tr w:rsidR="003A6885" w14:paraId="0A6425D6" w14:textId="77777777" w:rsidTr="001B6CCE">
        <w:tc>
          <w:tcPr>
            <w:tcW w:w="495" w:type="dxa"/>
          </w:tcPr>
          <w:p w14:paraId="533ACEAE" w14:textId="5C40CDA4" w:rsidR="003A6885" w:rsidRDefault="003A6885" w:rsidP="003A6885">
            <w:r>
              <w:t>15.</w:t>
            </w:r>
          </w:p>
        </w:tc>
        <w:tc>
          <w:tcPr>
            <w:tcW w:w="6886" w:type="dxa"/>
          </w:tcPr>
          <w:p w14:paraId="1217C6A6" w14:textId="62F82C90" w:rsidR="003A6885" w:rsidRDefault="003A6885" w:rsidP="003A6885">
            <w:r>
              <w:t>Z prac Rady.</w:t>
            </w:r>
          </w:p>
        </w:tc>
        <w:tc>
          <w:tcPr>
            <w:tcW w:w="1681" w:type="dxa"/>
          </w:tcPr>
          <w:p w14:paraId="352C9530" w14:textId="77777777" w:rsidR="003A6885" w:rsidRDefault="003A6885" w:rsidP="003A6885">
            <w:pPr>
              <w:jc w:val="center"/>
            </w:pPr>
          </w:p>
        </w:tc>
      </w:tr>
      <w:tr w:rsidR="003A6885" w14:paraId="4FCF7522" w14:textId="053341AF" w:rsidTr="001B6CCE">
        <w:tc>
          <w:tcPr>
            <w:tcW w:w="495" w:type="dxa"/>
          </w:tcPr>
          <w:p w14:paraId="00B90478" w14:textId="43AC7409" w:rsidR="003A6885" w:rsidRDefault="003A6885" w:rsidP="003A6885">
            <w:r>
              <w:t>16.</w:t>
            </w:r>
          </w:p>
        </w:tc>
        <w:tc>
          <w:tcPr>
            <w:tcW w:w="6886" w:type="dxa"/>
          </w:tcPr>
          <w:p w14:paraId="152BE3D1" w14:textId="01B9CC48" w:rsidR="003A6885" w:rsidRDefault="003A6885" w:rsidP="003A6885">
            <w:r>
              <w:t>Oświadczenia i komunikaty.</w:t>
            </w:r>
          </w:p>
        </w:tc>
        <w:tc>
          <w:tcPr>
            <w:tcW w:w="1681" w:type="dxa"/>
          </w:tcPr>
          <w:p w14:paraId="1A6B7CCA" w14:textId="77777777" w:rsidR="003A6885" w:rsidRDefault="003A6885" w:rsidP="003A6885"/>
        </w:tc>
      </w:tr>
      <w:tr w:rsidR="003A6885" w14:paraId="39C0255A" w14:textId="289F1D49" w:rsidTr="001B6CCE">
        <w:tc>
          <w:tcPr>
            <w:tcW w:w="495" w:type="dxa"/>
          </w:tcPr>
          <w:p w14:paraId="29C30B91" w14:textId="0CFE8604" w:rsidR="003A6885" w:rsidRDefault="003A6885" w:rsidP="003A6885">
            <w:r>
              <w:t>17.</w:t>
            </w:r>
          </w:p>
        </w:tc>
        <w:tc>
          <w:tcPr>
            <w:tcW w:w="6886" w:type="dxa"/>
          </w:tcPr>
          <w:p w14:paraId="64CD79A2" w14:textId="10C837E9" w:rsidR="003A6885" w:rsidRDefault="003A6885" w:rsidP="003A6885">
            <w:r>
              <w:t>Zamknięcie sesji.</w:t>
            </w:r>
          </w:p>
        </w:tc>
        <w:tc>
          <w:tcPr>
            <w:tcW w:w="1681" w:type="dxa"/>
          </w:tcPr>
          <w:p w14:paraId="7B33536E" w14:textId="77777777" w:rsidR="003A6885" w:rsidRDefault="003A6885" w:rsidP="003A6885"/>
        </w:tc>
      </w:tr>
    </w:tbl>
    <w:p w14:paraId="14971342" w14:textId="77777777" w:rsidR="00A50CC4" w:rsidRDefault="00A50CC4" w:rsidP="00A50CC4"/>
    <w:p w14:paraId="6DE06257" w14:textId="77777777" w:rsidR="00633BBD" w:rsidRDefault="00633BBD" w:rsidP="00A50CC4"/>
    <w:p w14:paraId="5992AF92" w14:textId="274D8910" w:rsidR="00633BBD" w:rsidRDefault="00633BBD" w:rsidP="00633BBD">
      <w:pPr>
        <w:spacing w:after="0"/>
        <w:ind w:left="3119"/>
        <w:jc w:val="center"/>
      </w:pPr>
      <w:r>
        <w:t>Przewodniczący Rady i Zarządu</w:t>
      </w:r>
    </w:p>
    <w:p w14:paraId="7F2FC477" w14:textId="6B06D9D0" w:rsidR="00633BBD" w:rsidRDefault="00633BBD" w:rsidP="00633BBD">
      <w:pPr>
        <w:spacing w:after="0"/>
        <w:ind w:left="3119"/>
        <w:jc w:val="center"/>
      </w:pPr>
      <w:r>
        <w:t>Dzielnicy I Stare Miasto</w:t>
      </w:r>
    </w:p>
    <w:p w14:paraId="02F15633" w14:textId="4D19DD86" w:rsidR="00633BBD" w:rsidRDefault="00633BBD" w:rsidP="00633BBD">
      <w:pPr>
        <w:spacing w:after="0"/>
        <w:ind w:left="3119"/>
        <w:jc w:val="center"/>
      </w:pPr>
      <w:r>
        <w:t>Jan Hoffman</w:t>
      </w:r>
    </w:p>
    <w:p w14:paraId="79E55A1C" w14:textId="77777777" w:rsidR="003C5E85" w:rsidRDefault="003C5E85" w:rsidP="00A50CC4"/>
    <w:sectPr w:rsidR="003C5E85" w:rsidSect="00D15935">
      <w:pgSz w:w="11906" w:h="16838"/>
      <w:pgMar w:top="1417" w:right="1274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BE6C00" w14:textId="77777777" w:rsidR="004B51C6" w:rsidRDefault="004B51C6" w:rsidP="00C91B2C">
      <w:pPr>
        <w:spacing w:after="0" w:line="240" w:lineRule="auto"/>
      </w:pPr>
      <w:r>
        <w:separator/>
      </w:r>
    </w:p>
  </w:endnote>
  <w:endnote w:type="continuationSeparator" w:id="0">
    <w:p w14:paraId="7BC1D76E" w14:textId="77777777" w:rsidR="004B51C6" w:rsidRDefault="004B51C6" w:rsidP="00C91B2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altName w:val="Times New Roman PSMT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B49D25" w14:textId="77777777" w:rsidR="004B51C6" w:rsidRDefault="004B51C6" w:rsidP="00C91B2C">
      <w:pPr>
        <w:spacing w:after="0" w:line="240" w:lineRule="auto"/>
      </w:pPr>
      <w:r>
        <w:separator/>
      </w:r>
    </w:p>
  </w:footnote>
  <w:footnote w:type="continuationSeparator" w:id="0">
    <w:p w14:paraId="6FFB0C23" w14:textId="77777777" w:rsidR="004B51C6" w:rsidRDefault="004B51C6" w:rsidP="00C91B2C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1" w15:restartNumberingAfterBreak="0">
    <w:nsid w:val="7E682899"/>
    <w:multiLevelType w:val="hybridMultilevel"/>
    <w:tmpl w:val="8258E78E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4206687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50CC4"/>
    <w:rsid w:val="00060840"/>
    <w:rsid w:val="0009411D"/>
    <w:rsid w:val="0012725F"/>
    <w:rsid w:val="001655B2"/>
    <w:rsid w:val="001B6CCE"/>
    <w:rsid w:val="00296807"/>
    <w:rsid w:val="002F2037"/>
    <w:rsid w:val="002F3330"/>
    <w:rsid w:val="00311262"/>
    <w:rsid w:val="003117CA"/>
    <w:rsid w:val="00346E94"/>
    <w:rsid w:val="003545F1"/>
    <w:rsid w:val="003641D1"/>
    <w:rsid w:val="003A6885"/>
    <w:rsid w:val="003C5E85"/>
    <w:rsid w:val="003D6C9C"/>
    <w:rsid w:val="004453AE"/>
    <w:rsid w:val="00457714"/>
    <w:rsid w:val="004603B8"/>
    <w:rsid w:val="004A4ABF"/>
    <w:rsid w:val="004B51C6"/>
    <w:rsid w:val="004E6764"/>
    <w:rsid w:val="00512F28"/>
    <w:rsid w:val="005533AB"/>
    <w:rsid w:val="00555197"/>
    <w:rsid w:val="00572037"/>
    <w:rsid w:val="005A3FB3"/>
    <w:rsid w:val="005A6EA8"/>
    <w:rsid w:val="005C419B"/>
    <w:rsid w:val="006029B5"/>
    <w:rsid w:val="00633BBD"/>
    <w:rsid w:val="007143D9"/>
    <w:rsid w:val="007D5FAA"/>
    <w:rsid w:val="00855B70"/>
    <w:rsid w:val="008675B4"/>
    <w:rsid w:val="0091313A"/>
    <w:rsid w:val="00963177"/>
    <w:rsid w:val="00984F9B"/>
    <w:rsid w:val="00A11285"/>
    <w:rsid w:val="00A14E4E"/>
    <w:rsid w:val="00A16855"/>
    <w:rsid w:val="00A174D9"/>
    <w:rsid w:val="00A177B0"/>
    <w:rsid w:val="00A50CC4"/>
    <w:rsid w:val="00A92B9D"/>
    <w:rsid w:val="00AA6CFB"/>
    <w:rsid w:val="00AE2CA3"/>
    <w:rsid w:val="00B53284"/>
    <w:rsid w:val="00B95B11"/>
    <w:rsid w:val="00BC5CE9"/>
    <w:rsid w:val="00BD210B"/>
    <w:rsid w:val="00BF1879"/>
    <w:rsid w:val="00C20CF7"/>
    <w:rsid w:val="00C54CA9"/>
    <w:rsid w:val="00C706B5"/>
    <w:rsid w:val="00C73A33"/>
    <w:rsid w:val="00C91B2C"/>
    <w:rsid w:val="00CC3028"/>
    <w:rsid w:val="00CE65A8"/>
    <w:rsid w:val="00D12625"/>
    <w:rsid w:val="00D15935"/>
    <w:rsid w:val="00D22886"/>
    <w:rsid w:val="00D633E7"/>
    <w:rsid w:val="00DE0C79"/>
    <w:rsid w:val="00E11B2D"/>
    <w:rsid w:val="00E745A8"/>
    <w:rsid w:val="00E765FC"/>
    <w:rsid w:val="00E84ED3"/>
    <w:rsid w:val="00E91F0C"/>
    <w:rsid w:val="00EF24F6"/>
    <w:rsid w:val="00F675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24E329"/>
  <w15:chartTrackingRefBased/>
  <w15:docId w15:val="{33172166-9566-4F95-82F4-E2666C8A8B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A50CC4"/>
    <w:pPr>
      <w:ind w:left="720"/>
      <w:contextualSpacing/>
    </w:pPr>
  </w:style>
  <w:style w:type="table" w:styleId="Tabela-Siatka">
    <w:name w:val="Table Grid"/>
    <w:basedOn w:val="Standardowy"/>
    <w:uiPriority w:val="39"/>
    <w:rsid w:val="00A50CC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C91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C91B2C"/>
  </w:style>
  <w:style w:type="paragraph" w:styleId="Stopka">
    <w:name w:val="footer"/>
    <w:basedOn w:val="Normalny"/>
    <w:link w:val="StopkaZnak"/>
    <w:uiPriority w:val="99"/>
    <w:unhideWhenUsed/>
    <w:rsid w:val="00C91B2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C91B2C"/>
  </w:style>
  <w:style w:type="character" w:styleId="Hipercze">
    <w:name w:val="Hyperlink"/>
    <w:basedOn w:val="Domylnaczcionkaakapitu"/>
    <w:uiPriority w:val="99"/>
    <w:unhideWhenUsed/>
    <w:rsid w:val="00963177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96317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4053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548</Words>
  <Characters>3293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Kancelaria</dc:creator>
  <cp:keywords/>
  <dc:description/>
  <cp:lastModifiedBy>Jan Hoffman</cp:lastModifiedBy>
  <cp:revision>2</cp:revision>
  <cp:lastPrinted>2025-08-20T11:51:00Z</cp:lastPrinted>
  <dcterms:created xsi:type="dcterms:W3CDTF">2025-08-20T11:51:00Z</dcterms:created>
  <dcterms:modified xsi:type="dcterms:W3CDTF">2025-08-20T11:51:00Z</dcterms:modified>
</cp:coreProperties>
</file>